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FCE2" w14:textId="77777777" w:rsidR="00147024" w:rsidRDefault="00147024" w:rsidP="00147024">
      <w:pPr>
        <w:pStyle w:val="1"/>
        <w:numPr>
          <w:ilvl w:val="255"/>
          <w:numId w:val="0"/>
        </w:numPr>
        <w:spacing w:line="340" w:lineRule="atLeast"/>
        <w:jc w:val="center"/>
        <w:rPr>
          <w:rFonts w:ascii="Times New Roman" w:eastAsia="黑体" w:hAnsi="Times New Roman"/>
          <w:sz w:val="32"/>
        </w:rPr>
      </w:pPr>
      <w:r>
        <w:rPr>
          <w:rFonts w:ascii="Times New Roman" w:eastAsia="方正小标宋简体" w:hAnsi="Times New Roman"/>
          <w:sz w:val="44"/>
          <w:szCs w:val="44"/>
        </w:rPr>
        <w:t>课程资源与学习数据及平台承诺书</w:t>
      </w:r>
    </w:p>
    <w:tbl>
      <w:tblPr>
        <w:tblW w:w="8533"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1995"/>
        <w:gridCol w:w="1845"/>
        <w:gridCol w:w="1851"/>
      </w:tblGrid>
      <w:tr w:rsidR="00147024" w14:paraId="2BDBC4AC" w14:textId="77777777" w:rsidTr="00A46E59">
        <w:trPr>
          <w:trHeight w:val="246"/>
        </w:trPr>
        <w:tc>
          <w:tcPr>
            <w:tcW w:w="8533" w:type="dxa"/>
            <w:gridSpan w:val="4"/>
            <w:shd w:val="clear" w:color="auto" w:fill="auto"/>
            <w:vAlign w:val="center"/>
          </w:tcPr>
          <w:p w14:paraId="7C9644D6" w14:textId="77777777" w:rsidR="00147024" w:rsidRDefault="00147024" w:rsidP="00A46E59">
            <w:pPr>
              <w:widowControl/>
              <w:jc w:val="center"/>
              <w:rPr>
                <w:rFonts w:ascii="Times New Roman" w:eastAsia="仿宋_GB2312" w:hAnsi="Times New Roman"/>
                <w:szCs w:val="21"/>
              </w:rPr>
            </w:pPr>
            <w:r>
              <w:rPr>
                <w:rFonts w:ascii="Times New Roman" w:eastAsia="仿宋_GB2312" w:hAnsi="Times New Roman"/>
                <w:sz w:val="24"/>
              </w:rPr>
              <w:t>课程资源与学习数据（选择两（学）期）</w:t>
            </w:r>
          </w:p>
        </w:tc>
      </w:tr>
      <w:tr w:rsidR="00147024" w14:paraId="588F9A66" w14:textId="77777777" w:rsidTr="00A46E59">
        <w:trPr>
          <w:trHeight w:val="273"/>
        </w:trPr>
        <w:tc>
          <w:tcPr>
            <w:tcW w:w="4837" w:type="dxa"/>
            <w:gridSpan w:val="2"/>
            <w:shd w:val="clear" w:color="auto" w:fill="auto"/>
            <w:vAlign w:val="center"/>
          </w:tcPr>
          <w:p w14:paraId="2914C8F0" w14:textId="77777777" w:rsidR="00147024" w:rsidRDefault="00147024" w:rsidP="00A46E59">
            <w:pPr>
              <w:widowControl/>
              <w:spacing w:line="360" w:lineRule="exact"/>
              <w:jc w:val="center"/>
              <w:rPr>
                <w:rFonts w:ascii="Times New Roman" w:eastAsia="仿宋_GB2312" w:hAnsi="Times New Roman"/>
                <w:kern w:val="0"/>
                <w:szCs w:val="21"/>
              </w:rPr>
            </w:pPr>
            <w:r>
              <w:rPr>
                <w:rFonts w:ascii="Times New Roman" w:eastAsia="仿宋_GB2312" w:hAnsi="Times New Roman"/>
                <w:kern w:val="0"/>
                <w:szCs w:val="21"/>
              </w:rPr>
              <w:t>数据项</w:t>
            </w:r>
          </w:p>
        </w:tc>
        <w:tc>
          <w:tcPr>
            <w:tcW w:w="1845" w:type="dxa"/>
            <w:shd w:val="clear" w:color="auto" w:fill="auto"/>
            <w:vAlign w:val="center"/>
          </w:tcPr>
          <w:p w14:paraId="1D6D597C" w14:textId="77777777" w:rsidR="00147024" w:rsidRDefault="00147024" w:rsidP="00A46E59">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第（学）期</w:t>
            </w:r>
          </w:p>
        </w:tc>
        <w:tc>
          <w:tcPr>
            <w:tcW w:w="1851" w:type="dxa"/>
            <w:shd w:val="clear" w:color="auto" w:fill="auto"/>
            <w:vAlign w:val="center"/>
          </w:tcPr>
          <w:p w14:paraId="070EA9AA" w14:textId="77777777" w:rsidR="00147024" w:rsidRDefault="00147024" w:rsidP="00A46E59">
            <w:pPr>
              <w:widowControl/>
              <w:spacing w:line="360" w:lineRule="exact"/>
              <w:jc w:val="center"/>
              <w:rPr>
                <w:rFonts w:ascii="Times New Roman" w:eastAsia="仿宋_GB2312" w:hAnsi="Times New Roman"/>
                <w:kern w:val="0"/>
                <w:szCs w:val="21"/>
              </w:rPr>
            </w:pPr>
            <w:r>
              <w:rPr>
                <w:rFonts w:ascii="Times New Roman" w:eastAsia="仿宋_GB2312" w:hAnsi="Times New Roman"/>
                <w:bCs/>
                <w:kern w:val="0"/>
                <w:szCs w:val="21"/>
              </w:rPr>
              <w:t>第（学）期</w:t>
            </w:r>
          </w:p>
        </w:tc>
      </w:tr>
      <w:tr w:rsidR="00147024" w14:paraId="3DFCE35B" w14:textId="77777777" w:rsidTr="00A46E59">
        <w:trPr>
          <w:trHeight w:val="170"/>
        </w:trPr>
        <w:tc>
          <w:tcPr>
            <w:tcW w:w="2842" w:type="dxa"/>
            <w:shd w:val="clear" w:color="auto" w:fill="auto"/>
            <w:vAlign w:val="center"/>
          </w:tcPr>
          <w:p w14:paraId="18232B60"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当期选课人数</w:t>
            </w:r>
          </w:p>
        </w:tc>
        <w:tc>
          <w:tcPr>
            <w:tcW w:w="1995" w:type="dxa"/>
            <w:shd w:val="clear" w:color="auto" w:fill="auto"/>
            <w:vAlign w:val="center"/>
          </w:tcPr>
          <w:p w14:paraId="1843C011"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选课人数（人）</w:t>
            </w:r>
          </w:p>
        </w:tc>
        <w:tc>
          <w:tcPr>
            <w:tcW w:w="1845" w:type="dxa"/>
            <w:shd w:val="clear" w:color="auto" w:fill="auto"/>
            <w:vAlign w:val="center"/>
          </w:tcPr>
          <w:p w14:paraId="7A2C1CDF" w14:textId="77777777" w:rsidR="00147024" w:rsidRDefault="00147024" w:rsidP="00A46E59">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14:paraId="095C88E8" w14:textId="77777777" w:rsidR="00147024" w:rsidRDefault="00147024" w:rsidP="00A46E59">
            <w:pPr>
              <w:widowControl/>
              <w:spacing w:line="360" w:lineRule="exact"/>
              <w:jc w:val="center"/>
              <w:rPr>
                <w:rFonts w:ascii="Times New Roman" w:eastAsia="仿宋_GB2312" w:hAnsi="Times New Roman"/>
                <w:bCs/>
                <w:kern w:val="0"/>
                <w:szCs w:val="21"/>
              </w:rPr>
            </w:pPr>
          </w:p>
        </w:tc>
      </w:tr>
      <w:tr w:rsidR="00147024" w14:paraId="5FD21F1D" w14:textId="77777777" w:rsidTr="00A46E59">
        <w:trPr>
          <w:trHeight w:val="113"/>
        </w:trPr>
        <w:tc>
          <w:tcPr>
            <w:tcW w:w="2842" w:type="dxa"/>
            <w:shd w:val="clear" w:color="auto" w:fill="auto"/>
            <w:vAlign w:val="center"/>
          </w:tcPr>
          <w:p w14:paraId="29AAE0F1"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课程资源</w:t>
            </w:r>
            <w:r>
              <w:rPr>
                <w:rFonts w:ascii="Times New Roman" w:eastAsia="仿宋_GB2312" w:hAnsi="Times New Roman"/>
                <w:kern w:val="0"/>
                <w:szCs w:val="21"/>
              </w:rPr>
              <w:t xml:space="preserve">    </w:t>
            </w:r>
          </w:p>
        </w:tc>
        <w:tc>
          <w:tcPr>
            <w:tcW w:w="1995" w:type="dxa"/>
            <w:shd w:val="clear" w:color="auto" w:fill="auto"/>
            <w:vAlign w:val="center"/>
          </w:tcPr>
          <w:p w14:paraId="1B8450F3"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14:paraId="3E22341F" w14:textId="77777777" w:rsidR="00147024" w:rsidRDefault="00147024" w:rsidP="00A46E59">
            <w:pPr>
              <w:widowControl/>
              <w:spacing w:line="360" w:lineRule="exact"/>
              <w:jc w:val="center"/>
              <w:rPr>
                <w:rFonts w:ascii="Times New Roman" w:eastAsia="仿宋_GB2312" w:hAnsi="Times New Roman"/>
                <w:bCs/>
                <w:kern w:val="0"/>
                <w:szCs w:val="21"/>
              </w:rPr>
            </w:pPr>
          </w:p>
        </w:tc>
        <w:tc>
          <w:tcPr>
            <w:tcW w:w="1851" w:type="dxa"/>
            <w:shd w:val="clear" w:color="auto" w:fill="auto"/>
            <w:vAlign w:val="center"/>
          </w:tcPr>
          <w:p w14:paraId="41366BCB" w14:textId="77777777" w:rsidR="00147024" w:rsidRDefault="00147024" w:rsidP="00A46E59">
            <w:pPr>
              <w:widowControl/>
              <w:spacing w:line="360" w:lineRule="exact"/>
              <w:jc w:val="center"/>
              <w:rPr>
                <w:rFonts w:ascii="Times New Roman" w:eastAsia="仿宋_GB2312" w:hAnsi="Times New Roman"/>
                <w:bCs/>
                <w:kern w:val="0"/>
                <w:szCs w:val="21"/>
              </w:rPr>
            </w:pPr>
          </w:p>
        </w:tc>
      </w:tr>
      <w:tr w:rsidR="00147024" w14:paraId="3493C793" w14:textId="77777777" w:rsidTr="00A46E59">
        <w:trPr>
          <w:trHeight w:val="113"/>
        </w:trPr>
        <w:tc>
          <w:tcPr>
            <w:tcW w:w="2842" w:type="dxa"/>
            <w:vMerge w:val="restart"/>
            <w:shd w:val="clear" w:color="auto" w:fill="auto"/>
            <w:vAlign w:val="center"/>
          </w:tcPr>
          <w:p w14:paraId="1B00899B"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视频资源</w:t>
            </w:r>
          </w:p>
        </w:tc>
        <w:tc>
          <w:tcPr>
            <w:tcW w:w="1995" w:type="dxa"/>
            <w:shd w:val="clear" w:color="auto" w:fill="auto"/>
            <w:vAlign w:val="center"/>
          </w:tcPr>
          <w:p w14:paraId="7EABD2A0"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14:paraId="20BC43BB"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717F1D4B"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70539BAC" w14:textId="77777777" w:rsidTr="00A46E59">
        <w:trPr>
          <w:trHeight w:val="113"/>
        </w:trPr>
        <w:tc>
          <w:tcPr>
            <w:tcW w:w="2842" w:type="dxa"/>
            <w:vMerge/>
            <w:vAlign w:val="center"/>
          </w:tcPr>
          <w:p w14:paraId="245C19A9"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7C513844"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总时长（分钟）</w:t>
            </w:r>
          </w:p>
        </w:tc>
        <w:tc>
          <w:tcPr>
            <w:tcW w:w="1845" w:type="dxa"/>
            <w:shd w:val="clear" w:color="auto" w:fill="auto"/>
            <w:vAlign w:val="center"/>
          </w:tcPr>
          <w:p w14:paraId="52E87AAB"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3BB6D69A"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4E01B967" w14:textId="77777777" w:rsidTr="00A46E59">
        <w:trPr>
          <w:trHeight w:val="113"/>
        </w:trPr>
        <w:tc>
          <w:tcPr>
            <w:tcW w:w="2842" w:type="dxa"/>
            <w:vAlign w:val="center"/>
          </w:tcPr>
          <w:p w14:paraId="52880B7F"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动画、虚拟仿真类资源</w:t>
            </w:r>
          </w:p>
        </w:tc>
        <w:tc>
          <w:tcPr>
            <w:tcW w:w="1995" w:type="dxa"/>
            <w:shd w:val="clear" w:color="auto" w:fill="auto"/>
            <w:vAlign w:val="center"/>
          </w:tcPr>
          <w:p w14:paraId="482DE446"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w:t>
            </w:r>
            <w:proofErr w:type="gramStart"/>
            <w:r>
              <w:rPr>
                <w:rFonts w:ascii="Times New Roman" w:eastAsia="仿宋_GB2312" w:hAnsi="Times New Roman"/>
                <w:kern w:val="0"/>
                <w:szCs w:val="21"/>
              </w:rPr>
              <w:t>个</w:t>
            </w:r>
            <w:proofErr w:type="gramEnd"/>
            <w:r>
              <w:rPr>
                <w:rFonts w:ascii="Times New Roman" w:eastAsia="仿宋_GB2312" w:hAnsi="Times New Roman"/>
                <w:kern w:val="0"/>
                <w:szCs w:val="21"/>
              </w:rPr>
              <w:t>）</w:t>
            </w:r>
          </w:p>
        </w:tc>
        <w:tc>
          <w:tcPr>
            <w:tcW w:w="1845" w:type="dxa"/>
            <w:shd w:val="clear" w:color="auto" w:fill="auto"/>
            <w:vAlign w:val="center"/>
          </w:tcPr>
          <w:p w14:paraId="239B22CE"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1192F65B"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3599B0C2" w14:textId="77777777" w:rsidTr="00A46E59">
        <w:trPr>
          <w:trHeight w:val="113"/>
        </w:trPr>
        <w:tc>
          <w:tcPr>
            <w:tcW w:w="2842" w:type="dxa"/>
            <w:shd w:val="clear" w:color="auto" w:fill="auto"/>
            <w:vAlign w:val="center"/>
          </w:tcPr>
          <w:p w14:paraId="33329509"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课程公告</w:t>
            </w:r>
          </w:p>
        </w:tc>
        <w:tc>
          <w:tcPr>
            <w:tcW w:w="1995" w:type="dxa"/>
            <w:shd w:val="clear" w:color="auto" w:fill="auto"/>
            <w:vAlign w:val="center"/>
          </w:tcPr>
          <w:p w14:paraId="368C5456"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数量（次）</w:t>
            </w:r>
          </w:p>
        </w:tc>
        <w:tc>
          <w:tcPr>
            <w:tcW w:w="1845" w:type="dxa"/>
            <w:shd w:val="clear" w:color="auto" w:fill="auto"/>
            <w:vAlign w:val="center"/>
          </w:tcPr>
          <w:p w14:paraId="408C2775"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5BD28087"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0E15FB81" w14:textId="77777777" w:rsidTr="00A46E59">
        <w:trPr>
          <w:trHeight w:val="113"/>
        </w:trPr>
        <w:tc>
          <w:tcPr>
            <w:tcW w:w="2842" w:type="dxa"/>
            <w:vMerge w:val="restart"/>
            <w:shd w:val="clear" w:color="auto" w:fill="auto"/>
            <w:vAlign w:val="center"/>
          </w:tcPr>
          <w:p w14:paraId="641EC3AA"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测验和作业</w:t>
            </w:r>
          </w:p>
        </w:tc>
        <w:tc>
          <w:tcPr>
            <w:tcW w:w="1995" w:type="dxa"/>
            <w:shd w:val="clear" w:color="auto" w:fill="auto"/>
            <w:vAlign w:val="center"/>
          </w:tcPr>
          <w:p w14:paraId="0B452BA6"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总次数（次）</w:t>
            </w:r>
          </w:p>
        </w:tc>
        <w:tc>
          <w:tcPr>
            <w:tcW w:w="1845" w:type="dxa"/>
            <w:shd w:val="clear" w:color="auto" w:fill="auto"/>
            <w:vAlign w:val="center"/>
          </w:tcPr>
          <w:p w14:paraId="77A83F71"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0C96BE7A"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426DE49D" w14:textId="77777777" w:rsidTr="00A46E59">
        <w:trPr>
          <w:trHeight w:val="113"/>
        </w:trPr>
        <w:tc>
          <w:tcPr>
            <w:tcW w:w="2842" w:type="dxa"/>
            <w:vMerge/>
            <w:vAlign w:val="center"/>
          </w:tcPr>
          <w:p w14:paraId="7C5E4BA4"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4888D33B"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习题总数（道）</w:t>
            </w:r>
          </w:p>
        </w:tc>
        <w:tc>
          <w:tcPr>
            <w:tcW w:w="1845" w:type="dxa"/>
            <w:shd w:val="clear" w:color="auto" w:fill="auto"/>
            <w:vAlign w:val="center"/>
          </w:tcPr>
          <w:p w14:paraId="441C53A1"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0DC10F20"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5AB523FD" w14:textId="77777777" w:rsidTr="00A46E59">
        <w:trPr>
          <w:trHeight w:val="113"/>
        </w:trPr>
        <w:tc>
          <w:tcPr>
            <w:tcW w:w="2842" w:type="dxa"/>
            <w:vMerge/>
            <w:vAlign w:val="center"/>
          </w:tcPr>
          <w:p w14:paraId="0CE83866"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43C860F8"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14:paraId="793CE19B"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2FA7FD82"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748C5D30" w14:textId="77777777" w:rsidTr="00A46E59">
        <w:trPr>
          <w:trHeight w:val="113"/>
        </w:trPr>
        <w:tc>
          <w:tcPr>
            <w:tcW w:w="2842" w:type="dxa"/>
            <w:vMerge w:val="restart"/>
            <w:shd w:val="clear" w:color="auto" w:fill="auto"/>
            <w:vAlign w:val="center"/>
          </w:tcPr>
          <w:p w14:paraId="723290DA"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互动交流情况</w:t>
            </w:r>
          </w:p>
        </w:tc>
        <w:tc>
          <w:tcPr>
            <w:tcW w:w="1995" w:type="dxa"/>
            <w:shd w:val="clear" w:color="auto" w:fill="auto"/>
            <w:vAlign w:val="center"/>
          </w:tcPr>
          <w:p w14:paraId="18EBE346"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发帖总数（帖）</w:t>
            </w:r>
          </w:p>
        </w:tc>
        <w:tc>
          <w:tcPr>
            <w:tcW w:w="1845" w:type="dxa"/>
            <w:shd w:val="clear" w:color="auto" w:fill="auto"/>
            <w:vAlign w:val="center"/>
          </w:tcPr>
          <w:p w14:paraId="2C7AB372"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7A42ED09"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273178E9" w14:textId="77777777" w:rsidTr="00A46E59">
        <w:trPr>
          <w:trHeight w:val="113"/>
        </w:trPr>
        <w:tc>
          <w:tcPr>
            <w:tcW w:w="2842" w:type="dxa"/>
            <w:vMerge/>
            <w:vAlign w:val="center"/>
          </w:tcPr>
          <w:p w14:paraId="47E0026F"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77CA29DF"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教师发帖数（帖）</w:t>
            </w:r>
          </w:p>
        </w:tc>
        <w:tc>
          <w:tcPr>
            <w:tcW w:w="1845" w:type="dxa"/>
            <w:shd w:val="clear" w:color="auto" w:fill="auto"/>
            <w:vAlign w:val="center"/>
          </w:tcPr>
          <w:p w14:paraId="21B55024"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43D03FEE"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272A8E74" w14:textId="77777777" w:rsidTr="00A46E59">
        <w:trPr>
          <w:trHeight w:val="113"/>
        </w:trPr>
        <w:tc>
          <w:tcPr>
            <w:tcW w:w="2842" w:type="dxa"/>
            <w:vMerge/>
            <w:vAlign w:val="center"/>
          </w:tcPr>
          <w:p w14:paraId="2FF84841"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62F8B5A3"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参与互动人数（人）</w:t>
            </w:r>
          </w:p>
        </w:tc>
        <w:tc>
          <w:tcPr>
            <w:tcW w:w="1845" w:type="dxa"/>
            <w:shd w:val="clear" w:color="auto" w:fill="auto"/>
            <w:vAlign w:val="center"/>
          </w:tcPr>
          <w:p w14:paraId="7A5D07C0"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5DFF5346"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429BFAAD" w14:textId="77777777" w:rsidTr="00A46E59">
        <w:trPr>
          <w:trHeight w:val="113"/>
        </w:trPr>
        <w:tc>
          <w:tcPr>
            <w:tcW w:w="2842" w:type="dxa"/>
            <w:vMerge w:val="restart"/>
            <w:shd w:val="clear" w:color="auto" w:fill="auto"/>
            <w:vAlign w:val="center"/>
          </w:tcPr>
          <w:p w14:paraId="26A7D2CE"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考核（试）</w:t>
            </w:r>
          </w:p>
        </w:tc>
        <w:tc>
          <w:tcPr>
            <w:tcW w:w="1995" w:type="dxa"/>
            <w:shd w:val="clear" w:color="auto" w:fill="auto"/>
            <w:vAlign w:val="center"/>
          </w:tcPr>
          <w:p w14:paraId="0F4EFA70"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次数（次）</w:t>
            </w:r>
          </w:p>
        </w:tc>
        <w:tc>
          <w:tcPr>
            <w:tcW w:w="1845" w:type="dxa"/>
            <w:shd w:val="clear" w:color="auto" w:fill="auto"/>
            <w:vAlign w:val="center"/>
          </w:tcPr>
          <w:p w14:paraId="63EA46BE"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2DA8DFBC"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2237AD77" w14:textId="77777777" w:rsidTr="00A46E59">
        <w:trPr>
          <w:trHeight w:val="113"/>
        </w:trPr>
        <w:tc>
          <w:tcPr>
            <w:tcW w:w="2842" w:type="dxa"/>
            <w:vMerge/>
            <w:vAlign w:val="center"/>
          </w:tcPr>
          <w:p w14:paraId="74EC8E58"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321DBB75"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试题总数（题）</w:t>
            </w:r>
          </w:p>
        </w:tc>
        <w:tc>
          <w:tcPr>
            <w:tcW w:w="1845" w:type="dxa"/>
            <w:shd w:val="clear" w:color="auto" w:fill="auto"/>
            <w:vAlign w:val="center"/>
          </w:tcPr>
          <w:p w14:paraId="39AD4A27"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48027B0E"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2F612902" w14:textId="77777777" w:rsidTr="00A46E59">
        <w:trPr>
          <w:trHeight w:val="113"/>
        </w:trPr>
        <w:tc>
          <w:tcPr>
            <w:tcW w:w="2842" w:type="dxa"/>
            <w:vMerge/>
            <w:vAlign w:val="center"/>
          </w:tcPr>
          <w:p w14:paraId="4D067EDA"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0D3D5C1F"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参与人数（人）</w:t>
            </w:r>
          </w:p>
        </w:tc>
        <w:tc>
          <w:tcPr>
            <w:tcW w:w="1845" w:type="dxa"/>
            <w:shd w:val="clear" w:color="auto" w:fill="auto"/>
            <w:vAlign w:val="center"/>
          </w:tcPr>
          <w:p w14:paraId="0603CC75"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5AC76B03"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58C436FD" w14:textId="77777777" w:rsidTr="00A46E59">
        <w:trPr>
          <w:trHeight w:val="113"/>
        </w:trPr>
        <w:tc>
          <w:tcPr>
            <w:tcW w:w="2842" w:type="dxa"/>
            <w:vMerge/>
            <w:vAlign w:val="center"/>
          </w:tcPr>
          <w:p w14:paraId="3D6F002D" w14:textId="77777777" w:rsidR="00147024" w:rsidRDefault="00147024" w:rsidP="00A46E59">
            <w:pPr>
              <w:widowControl/>
              <w:spacing w:line="360" w:lineRule="exact"/>
              <w:jc w:val="left"/>
              <w:rPr>
                <w:rFonts w:ascii="Times New Roman" w:eastAsia="仿宋_GB2312" w:hAnsi="Times New Roman"/>
                <w:kern w:val="0"/>
                <w:szCs w:val="21"/>
              </w:rPr>
            </w:pPr>
          </w:p>
        </w:tc>
        <w:tc>
          <w:tcPr>
            <w:tcW w:w="1995" w:type="dxa"/>
            <w:shd w:val="clear" w:color="auto" w:fill="auto"/>
            <w:vAlign w:val="center"/>
          </w:tcPr>
          <w:p w14:paraId="66669F01" w14:textId="77777777" w:rsidR="00147024" w:rsidRDefault="00147024" w:rsidP="00A46E59">
            <w:pPr>
              <w:widowControl/>
              <w:spacing w:line="360" w:lineRule="exact"/>
              <w:jc w:val="left"/>
              <w:rPr>
                <w:rFonts w:ascii="Times New Roman" w:eastAsia="仿宋_GB2312" w:hAnsi="Times New Roman"/>
                <w:kern w:val="0"/>
                <w:szCs w:val="21"/>
              </w:rPr>
            </w:pPr>
            <w:r>
              <w:rPr>
                <w:rFonts w:ascii="Times New Roman" w:eastAsia="仿宋_GB2312" w:hAnsi="Times New Roman"/>
                <w:kern w:val="0"/>
                <w:szCs w:val="21"/>
              </w:rPr>
              <w:t>考试通过人数（人）</w:t>
            </w:r>
          </w:p>
        </w:tc>
        <w:tc>
          <w:tcPr>
            <w:tcW w:w="1845" w:type="dxa"/>
            <w:shd w:val="clear" w:color="auto" w:fill="auto"/>
            <w:vAlign w:val="center"/>
          </w:tcPr>
          <w:p w14:paraId="09EECF58" w14:textId="77777777" w:rsidR="00147024" w:rsidRDefault="00147024" w:rsidP="00A46E59">
            <w:pPr>
              <w:widowControl/>
              <w:spacing w:line="360" w:lineRule="exact"/>
              <w:jc w:val="left"/>
              <w:rPr>
                <w:rFonts w:ascii="Times New Roman" w:eastAsia="仿宋_GB2312" w:hAnsi="Times New Roman"/>
                <w:kern w:val="0"/>
                <w:szCs w:val="21"/>
              </w:rPr>
            </w:pPr>
          </w:p>
        </w:tc>
        <w:tc>
          <w:tcPr>
            <w:tcW w:w="1851" w:type="dxa"/>
            <w:shd w:val="clear" w:color="auto" w:fill="auto"/>
            <w:vAlign w:val="center"/>
          </w:tcPr>
          <w:p w14:paraId="29951E9D" w14:textId="77777777" w:rsidR="00147024" w:rsidRDefault="00147024" w:rsidP="00A46E59">
            <w:pPr>
              <w:widowControl/>
              <w:spacing w:line="360" w:lineRule="exact"/>
              <w:jc w:val="left"/>
              <w:rPr>
                <w:rFonts w:ascii="Times New Roman" w:eastAsia="仿宋_GB2312" w:hAnsi="Times New Roman"/>
                <w:kern w:val="0"/>
                <w:szCs w:val="21"/>
              </w:rPr>
            </w:pPr>
          </w:p>
        </w:tc>
      </w:tr>
      <w:tr w:rsidR="00147024" w14:paraId="5F13E1ED" w14:textId="77777777" w:rsidTr="00A46E59">
        <w:trPr>
          <w:trHeight w:val="170"/>
        </w:trPr>
        <w:tc>
          <w:tcPr>
            <w:tcW w:w="8533" w:type="dxa"/>
            <w:gridSpan w:val="4"/>
            <w:vAlign w:val="center"/>
          </w:tcPr>
          <w:p w14:paraId="7A7E6C76" w14:textId="77777777" w:rsidR="00147024" w:rsidRDefault="00147024" w:rsidP="00A46E59">
            <w:pPr>
              <w:widowControl/>
              <w:spacing w:line="360" w:lineRule="exact"/>
              <w:jc w:val="center"/>
              <w:rPr>
                <w:rFonts w:ascii="Times New Roman" w:eastAsia="仿宋_GB2312" w:hAnsi="Times New Roman"/>
                <w:szCs w:val="21"/>
              </w:rPr>
            </w:pPr>
            <w:r>
              <w:rPr>
                <w:rFonts w:ascii="Times New Roman" w:eastAsia="仿宋_GB2312" w:hAnsi="Times New Roman"/>
                <w:sz w:val="24"/>
              </w:rPr>
              <w:t>课程平台单位承诺</w:t>
            </w:r>
          </w:p>
        </w:tc>
      </w:tr>
      <w:tr w:rsidR="00147024" w14:paraId="2A09ECB0" w14:textId="77777777" w:rsidTr="00A46E59">
        <w:trPr>
          <w:trHeight w:val="170"/>
        </w:trPr>
        <w:tc>
          <w:tcPr>
            <w:tcW w:w="8533" w:type="dxa"/>
            <w:gridSpan w:val="4"/>
            <w:vAlign w:val="center"/>
          </w:tcPr>
          <w:p w14:paraId="18CF3311" w14:textId="77777777" w:rsidR="00147024" w:rsidRDefault="00147024" w:rsidP="00A46E59">
            <w:pPr>
              <w:spacing w:line="0" w:lineRule="atLeast"/>
              <w:ind w:firstLine="440"/>
              <w:rPr>
                <w:rFonts w:ascii="Times New Roman" w:eastAsia="仿宋_GB2312" w:hAnsi="Times New Roman"/>
                <w:szCs w:val="21"/>
              </w:rPr>
            </w:pPr>
            <w:r>
              <w:rPr>
                <w:rFonts w:ascii="Times New Roman" w:eastAsia="仿宋_GB2312" w:hAnsi="Times New Roman"/>
                <w:szCs w:val="21"/>
              </w:rPr>
              <w:t>本单位已认真填写并</w:t>
            </w:r>
            <w:proofErr w:type="gramStart"/>
            <w:r>
              <w:rPr>
                <w:rFonts w:ascii="Times New Roman" w:eastAsia="仿宋_GB2312" w:hAnsi="Times New Roman"/>
                <w:szCs w:val="21"/>
              </w:rPr>
              <w:t>检查此</w:t>
            </w:r>
            <w:proofErr w:type="gramEnd"/>
            <w:r>
              <w:rPr>
                <w:rFonts w:ascii="Times New Roman" w:eastAsia="仿宋_GB2312" w:hAnsi="Times New Roman"/>
                <w:szCs w:val="21"/>
              </w:rPr>
              <w:t>表格中的数据，保证内容真实准确，并对后续接入国家职业教育智慧教育平台</w:t>
            </w:r>
            <w:proofErr w:type="gramStart"/>
            <w:r>
              <w:rPr>
                <w:rFonts w:ascii="Times New Roman" w:eastAsia="仿宋_GB2312" w:hAnsi="Times New Roman"/>
                <w:szCs w:val="21"/>
              </w:rPr>
              <w:t>作出</w:t>
            </w:r>
            <w:proofErr w:type="gramEnd"/>
            <w:r>
              <w:rPr>
                <w:rFonts w:ascii="Times New Roman" w:eastAsia="仿宋_GB2312" w:hAnsi="Times New Roman"/>
                <w:szCs w:val="21"/>
              </w:rPr>
              <w:t>承诺。</w:t>
            </w:r>
          </w:p>
          <w:p w14:paraId="5FE6D137" w14:textId="77777777" w:rsidR="00147024" w:rsidRDefault="00147024" w:rsidP="00A46E59">
            <w:pPr>
              <w:spacing w:line="0" w:lineRule="atLeast"/>
              <w:ind w:firstLine="44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取得权利人充分授权，享有报送资源的信息网络传播权及其他所有必要权利。</w:t>
            </w:r>
          </w:p>
          <w:p w14:paraId="34F5141B" w14:textId="77777777" w:rsidR="00147024" w:rsidRDefault="00147024" w:rsidP="00A46E59">
            <w:pPr>
              <w:pStyle w:val="a7"/>
              <w:spacing w:line="0" w:lineRule="atLeast"/>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14:paraId="39112394" w14:textId="77777777" w:rsidR="00147024" w:rsidRDefault="00147024" w:rsidP="00A46E59">
            <w:pPr>
              <w:pStyle w:val="a7"/>
              <w:spacing w:line="0" w:lineRule="atLeast"/>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14:paraId="618EC173" w14:textId="77777777" w:rsidR="00147024" w:rsidRDefault="00147024" w:rsidP="00A46E59">
            <w:pPr>
              <w:pStyle w:val="a7"/>
              <w:spacing w:line="0" w:lineRule="atLeast"/>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本着自愿原则，同意授权国家职业教育智慧教育平台对报送资源的使用。国家职业教育智慧教育平台系统运行后产生的数据归教育部所有，不用于本单位商业运作，未经教育部</w:t>
            </w:r>
            <w:r>
              <w:rPr>
                <w:rFonts w:ascii="Times New Roman" w:eastAsia="仿宋_GB2312" w:hAnsi="Times New Roman"/>
                <w:szCs w:val="21"/>
              </w:rPr>
              <w:lastRenderedPageBreak/>
              <w:t>允许不公开发布相关数据。</w:t>
            </w:r>
          </w:p>
          <w:p w14:paraId="3CA04D11" w14:textId="77777777" w:rsidR="00147024" w:rsidRDefault="00147024" w:rsidP="00A46E59">
            <w:pPr>
              <w:pStyle w:val="a7"/>
              <w:spacing w:line="0" w:lineRule="atLeast"/>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本平台按要求在工信部进行</w:t>
            </w:r>
            <w:r>
              <w:rPr>
                <w:rFonts w:ascii="Times New Roman" w:eastAsia="仿宋_GB2312" w:hAnsi="Times New Roman"/>
                <w:szCs w:val="21"/>
              </w:rPr>
              <w:t>ICP</w:t>
            </w:r>
            <w:r>
              <w:rPr>
                <w:rFonts w:ascii="Times New Roman" w:eastAsia="仿宋_GB2312" w:hAnsi="Times New Roman"/>
                <w:szCs w:val="21"/>
              </w:rPr>
              <w:t>网站备案、公安机关网站备案、具有信息安全等级保护证书和安全测评报告，并承诺在接入国家职业教育智慧教育平台时满足要求。</w:t>
            </w:r>
          </w:p>
          <w:p w14:paraId="6CB95B6A" w14:textId="77777777" w:rsidR="00147024" w:rsidRDefault="00147024" w:rsidP="00A46E59">
            <w:pPr>
              <w:widowControl/>
              <w:spacing w:line="0" w:lineRule="atLeast"/>
              <w:ind w:firstLineChars="2200" w:firstLine="4620"/>
              <w:jc w:val="left"/>
              <w:rPr>
                <w:rFonts w:ascii="Times New Roman" w:eastAsia="仿宋_GB2312" w:hAnsi="Times New Roman"/>
                <w:szCs w:val="21"/>
              </w:rPr>
            </w:pPr>
          </w:p>
          <w:p w14:paraId="1DF4F456" w14:textId="77777777" w:rsidR="00147024" w:rsidRDefault="00147024" w:rsidP="00A46E59">
            <w:pPr>
              <w:widowControl/>
              <w:spacing w:line="0" w:lineRule="atLeast"/>
              <w:ind w:firstLineChars="2200" w:firstLine="4620"/>
              <w:jc w:val="left"/>
              <w:rPr>
                <w:rFonts w:ascii="Times New Roman" w:eastAsia="仿宋_GB2312" w:hAnsi="Times New Roman"/>
                <w:szCs w:val="21"/>
              </w:rPr>
            </w:pPr>
            <w:r>
              <w:rPr>
                <w:rFonts w:ascii="Times New Roman" w:eastAsia="仿宋_GB2312" w:hAnsi="Times New Roman"/>
                <w:szCs w:val="21"/>
              </w:rPr>
              <w:t>课程平台单位（公章）：</w:t>
            </w:r>
          </w:p>
          <w:p w14:paraId="594E4069" w14:textId="77777777" w:rsidR="00147024" w:rsidRDefault="00147024" w:rsidP="00A46E59">
            <w:pPr>
              <w:widowControl/>
              <w:spacing w:line="360" w:lineRule="exact"/>
              <w:rPr>
                <w:rFonts w:ascii="Times New Roman" w:eastAsia="仿宋_GB2312" w:hAnsi="Times New Roman"/>
                <w:kern w:val="0"/>
                <w:szCs w:val="21"/>
              </w:rPr>
            </w:pPr>
            <w:r>
              <w:rPr>
                <w:rFonts w:ascii="Times New Roman" w:eastAsia="仿宋_GB2312" w:hAnsi="Times New Roman"/>
                <w:kern w:val="0"/>
                <w:szCs w:val="21"/>
              </w:rPr>
              <w:t>联系人及电话：</w:t>
            </w:r>
          </w:p>
        </w:tc>
      </w:tr>
    </w:tbl>
    <w:p w14:paraId="2630F082" w14:textId="77777777" w:rsidR="00473331" w:rsidRDefault="00473331">
      <w:bookmarkStart w:id="0" w:name="_GoBack"/>
      <w:bookmarkEnd w:id="0"/>
    </w:p>
    <w:sectPr w:rsidR="004733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846B" w14:textId="77777777" w:rsidR="00ED6E26" w:rsidRDefault="00ED6E26" w:rsidP="00147024">
      <w:r>
        <w:separator/>
      </w:r>
    </w:p>
  </w:endnote>
  <w:endnote w:type="continuationSeparator" w:id="0">
    <w:p w14:paraId="4AB42DD8" w14:textId="77777777" w:rsidR="00ED6E26" w:rsidRDefault="00ED6E26" w:rsidP="0014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1FE8F" w14:textId="77777777" w:rsidR="00ED6E26" w:rsidRDefault="00ED6E26" w:rsidP="00147024">
      <w:r>
        <w:separator/>
      </w:r>
    </w:p>
  </w:footnote>
  <w:footnote w:type="continuationSeparator" w:id="0">
    <w:p w14:paraId="55390361" w14:textId="77777777" w:rsidR="00ED6E26" w:rsidRDefault="00ED6E26" w:rsidP="0014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64"/>
    <w:rsid w:val="00147024"/>
    <w:rsid w:val="00473331"/>
    <w:rsid w:val="00866A64"/>
    <w:rsid w:val="00ED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32B65-F03A-4664-99AA-8B7534BC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0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0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47024"/>
    <w:rPr>
      <w:sz w:val="18"/>
      <w:szCs w:val="18"/>
    </w:rPr>
  </w:style>
  <w:style w:type="paragraph" w:styleId="a5">
    <w:name w:val="footer"/>
    <w:basedOn w:val="a"/>
    <w:link w:val="a6"/>
    <w:uiPriority w:val="99"/>
    <w:unhideWhenUsed/>
    <w:rsid w:val="001470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47024"/>
    <w:rPr>
      <w:sz w:val="18"/>
      <w:szCs w:val="18"/>
    </w:rPr>
  </w:style>
  <w:style w:type="paragraph" w:styleId="a7">
    <w:name w:val="List Paragraph"/>
    <w:basedOn w:val="a"/>
    <w:uiPriority w:val="34"/>
    <w:qFormat/>
    <w:rsid w:val="00147024"/>
    <w:pPr>
      <w:ind w:firstLineChars="200" w:firstLine="420"/>
    </w:pPr>
  </w:style>
  <w:style w:type="paragraph" w:customStyle="1" w:styleId="1">
    <w:name w:val="列表段落1"/>
    <w:basedOn w:val="a"/>
    <w:uiPriority w:val="34"/>
    <w:qFormat/>
    <w:rsid w:val="001470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郭雪峰</dc:creator>
  <cp:keywords/>
  <dc:description/>
  <cp:lastModifiedBy>郭雪峰</cp:lastModifiedBy>
  <cp:revision>2</cp:revision>
  <dcterms:created xsi:type="dcterms:W3CDTF">2022-08-10T13:38:00Z</dcterms:created>
  <dcterms:modified xsi:type="dcterms:W3CDTF">2022-08-10T13:38:00Z</dcterms:modified>
</cp:coreProperties>
</file>